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A5535" w:rsidR="00F60923" w:rsidP="00F60923" w:rsidRDefault="00A33F5C" w14:paraId="5DBD3ED8" w14:textId="0A0F51E9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</w:t>
      </w:r>
      <w:r w:rsidR="00181E2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5535" w:rsidR="002A5535">
        <w:rPr>
          <w:rFonts w:ascii="Times New Roman" w:hAnsi="Times New Roman" w:cs="Times New Roman"/>
          <w:b/>
          <w:sz w:val="22"/>
          <w:szCs w:val="22"/>
        </w:rPr>
        <w:t>Climate Leader Designation Worksheet</w:t>
      </w:r>
    </w:p>
    <w:p w:rsidR="002A5535" w:rsidP="00F60923" w:rsidRDefault="002A5535" w14:paraId="4020C19B" w14:textId="7777777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2A5535" w:rsidP="00F60923" w:rsidRDefault="002A5535" w14:paraId="43B028AE" w14:textId="5BB55B1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following Sustainable CT actions are included in the Climate Leader Designation. </w:t>
      </w:r>
      <w:r w:rsidR="00BB72AF">
        <w:rPr>
          <w:rFonts w:ascii="Times New Roman" w:hAnsi="Times New Roman" w:cs="Times New Roman"/>
          <w:sz w:val="22"/>
          <w:szCs w:val="22"/>
        </w:rPr>
        <w:t xml:space="preserve">Please indicate the year in which you completed the actions, and the points requested. </w:t>
      </w:r>
      <w:r w:rsidR="0077550E">
        <w:rPr>
          <w:rFonts w:ascii="Times New Roman" w:hAnsi="Times New Roman" w:cs="Times New Roman"/>
          <w:sz w:val="22"/>
          <w:szCs w:val="22"/>
        </w:rPr>
        <w:t xml:space="preserve">If you are currently certified, you may count actions completed in your </w:t>
      </w:r>
      <w:r w:rsidRPr="000165E1" w:rsidR="0077550E">
        <w:rPr>
          <w:rFonts w:ascii="Times New Roman" w:hAnsi="Times New Roman" w:cs="Times New Roman"/>
          <w:sz w:val="22"/>
          <w:szCs w:val="22"/>
        </w:rPr>
        <w:t>most recent</w:t>
      </w:r>
      <w:r w:rsidRPr="000165E1" w:rsidR="00F945A5">
        <w:rPr>
          <w:rFonts w:ascii="Times New Roman" w:hAnsi="Times New Roman" w:cs="Times New Roman"/>
          <w:sz w:val="22"/>
          <w:szCs w:val="22"/>
        </w:rPr>
        <w:t xml:space="preserve"> </w:t>
      </w:r>
      <w:r w:rsidRPr="000165E1" w:rsidR="0077550E">
        <w:rPr>
          <w:rFonts w:ascii="Times New Roman" w:hAnsi="Times New Roman" w:cs="Times New Roman"/>
          <w:sz w:val="22"/>
          <w:szCs w:val="22"/>
        </w:rPr>
        <w:t xml:space="preserve">certification report. </w:t>
      </w:r>
      <w:r w:rsidR="001C78C7">
        <w:rPr>
          <w:rFonts w:ascii="Times New Roman" w:hAnsi="Times New Roman" w:cs="Times New Roman"/>
          <w:sz w:val="22"/>
          <w:szCs w:val="22"/>
        </w:rPr>
        <w:t xml:space="preserve">If there are point discrepancies between certification years, Sustainable CT will count points previously awarded. </w:t>
      </w:r>
      <w:r w:rsidRPr="000165E1" w:rsidR="000165E1">
        <w:rPr>
          <w:rFonts w:ascii="Times New Roman" w:hAnsi="Times New Roman" w:eastAsia="Times New Roman" w:cs="Times New Roman"/>
          <w:color w:val="232222"/>
          <w:sz w:val="22"/>
          <w:szCs w:val="22"/>
        </w:rPr>
        <w:t xml:space="preserve">Please note, if you are recertified in the year that you are also seeking the Climate Leader Designation, you may not </w:t>
      </w:r>
      <w:r w:rsidR="00A81CC3">
        <w:rPr>
          <w:rFonts w:ascii="Times New Roman" w:hAnsi="Times New Roman" w:eastAsia="Times New Roman" w:cs="Times New Roman"/>
          <w:color w:val="232222"/>
          <w:sz w:val="22"/>
          <w:szCs w:val="22"/>
        </w:rPr>
        <w:t>include</w:t>
      </w:r>
      <w:r w:rsidRPr="000165E1" w:rsidR="000165E1">
        <w:rPr>
          <w:rFonts w:ascii="Times New Roman" w:hAnsi="Times New Roman" w:eastAsia="Times New Roman" w:cs="Times New Roman"/>
          <w:color w:val="232222"/>
          <w:sz w:val="22"/>
          <w:szCs w:val="22"/>
        </w:rPr>
        <w:t xml:space="preserve"> points earned in a prior certification cycle.</w:t>
      </w:r>
      <w:r w:rsidR="001C78C7">
        <w:rPr>
          <w:rFonts w:ascii="Times New Roman" w:hAnsi="Times New Roman" w:cs="Times New Roman"/>
          <w:sz w:val="22"/>
          <w:szCs w:val="22"/>
        </w:rPr>
        <w:t xml:space="preserve"> </w:t>
      </w:r>
      <w:r w:rsidR="0077550E">
        <w:rPr>
          <w:rFonts w:ascii="Times New Roman" w:hAnsi="Times New Roman" w:cs="Times New Roman"/>
          <w:sz w:val="22"/>
          <w:szCs w:val="22"/>
        </w:rPr>
        <w:t xml:space="preserve">You may also complete actions in the current certification year, </w:t>
      </w:r>
      <w:proofErr w:type="gramStart"/>
      <w:r w:rsidR="0077550E">
        <w:rPr>
          <w:rFonts w:ascii="Times New Roman" w:hAnsi="Times New Roman" w:cs="Times New Roman"/>
          <w:sz w:val="22"/>
          <w:szCs w:val="22"/>
        </w:rPr>
        <w:t>whether or not</w:t>
      </w:r>
      <w:proofErr w:type="gramEnd"/>
      <w:r w:rsidR="0077550E">
        <w:rPr>
          <w:rFonts w:ascii="Times New Roman" w:hAnsi="Times New Roman" w:cs="Times New Roman"/>
          <w:sz w:val="22"/>
          <w:szCs w:val="22"/>
        </w:rPr>
        <w:t xml:space="preserve"> you are currently certified. </w:t>
      </w:r>
      <w:r>
        <w:rPr>
          <w:rFonts w:ascii="Times New Roman" w:hAnsi="Times New Roman" w:cs="Times New Roman"/>
          <w:sz w:val="22"/>
          <w:szCs w:val="22"/>
        </w:rPr>
        <w:t>All</w:t>
      </w:r>
      <w:r w:rsidR="0077550E">
        <w:rPr>
          <w:rFonts w:ascii="Times New Roman" w:hAnsi="Times New Roman" w:cs="Times New Roman"/>
          <w:sz w:val="22"/>
          <w:szCs w:val="22"/>
        </w:rPr>
        <w:t xml:space="preserve"> new</w:t>
      </w:r>
      <w:r>
        <w:rPr>
          <w:rFonts w:ascii="Times New Roman" w:hAnsi="Times New Roman" w:cs="Times New Roman"/>
          <w:sz w:val="22"/>
          <w:szCs w:val="22"/>
        </w:rPr>
        <w:t xml:space="preserve"> individual action submissions shou</w:t>
      </w:r>
      <w:r w:rsidR="00712B6F">
        <w:rPr>
          <w:rFonts w:ascii="Times New Roman" w:hAnsi="Times New Roman" w:cs="Times New Roman"/>
          <w:sz w:val="22"/>
          <w:szCs w:val="22"/>
        </w:rPr>
        <w:t xml:space="preserve">ld be included in your </w:t>
      </w:r>
      <w:r w:rsidR="0077550E">
        <w:rPr>
          <w:rFonts w:ascii="Times New Roman" w:hAnsi="Times New Roman" w:cs="Times New Roman"/>
          <w:sz w:val="22"/>
          <w:szCs w:val="22"/>
        </w:rPr>
        <w:t xml:space="preserve">standard Sustainable CT </w:t>
      </w:r>
      <w:r w:rsidR="00712B6F">
        <w:rPr>
          <w:rFonts w:ascii="Times New Roman" w:hAnsi="Times New Roman" w:cs="Times New Roman"/>
          <w:sz w:val="22"/>
          <w:szCs w:val="22"/>
        </w:rPr>
        <w:t>application in their relevant submission pages</w:t>
      </w:r>
      <w:r w:rsidR="00D173EB">
        <w:rPr>
          <w:rFonts w:ascii="Times New Roman" w:hAnsi="Times New Roman" w:cs="Times New Roman"/>
          <w:sz w:val="22"/>
          <w:szCs w:val="22"/>
        </w:rPr>
        <w:t xml:space="preserve"> (marked “Completed”)</w:t>
      </w:r>
      <w:r w:rsidR="00712B6F">
        <w:rPr>
          <w:rFonts w:ascii="Times New Roman" w:hAnsi="Times New Roman" w:cs="Times New Roman"/>
          <w:sz w:val="22"/>
          <w:szCs w:val="22"/>
        </w:rPr>
        <w:t>. You do not need to complete every action. You need to achieve 1</w:t>
      </w:r>
      <w:r w:rsidR="00A87284">
        <w:rPr>
          <w:rFonts w:ascii="Times New Roman" w:hAnsi="Times New Roman" w:cs="Times New Roman"/>
          <w:sz w:val="22"/>
          <w:szCs w:val="22"/>
        </w:rPr>
        <w:t>5</w:t>
      </w:r>
      <w:r w:rsidR="00712B6F">
        <w:rPr>
          <w:rFonts w:ascii="Times New Roman" w:hAnsi="Times New Roman" w:cs="Times New Roman"/>
          <w:sz w:val="22"/>
          <w:szCs w:val="22"/>
        </w:rPr>
        <w:t xml:space="preserve">0 points from the actions below to be designated a Climate Leader. </w:t>
      </w:r>
    </w:p>
    <w:p w:rsidRPr="00714953" w:rsidR="00F60923" w:rsidP="00F60923" w:rsidRDefault="00F60923" w14:paraId="58157F17" w14:textId="7777777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3FDD4D44" w:rsidP="0B33254C" w:rsidRDefault="3FDD4D44" w14:paraId="3FAFC244" w14:textId="01D3B23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B33254C" w:rsidR="3FDD4D44">
        <w:rPr>
          <w:rFonts w:ascii="Times New Roman" w:hAnsi="Times New Roman" w:cs="Times New Roman"/>
          <w:sz w:val="22"/>
          <w:szCs w:val="22"/>
        </w:rPr>
        <w:t xml:space="preserve">In the “Year Approved or Submitted” field, please enter the year the action was approved (if previously approved in a past certification) or current year (if being </w:t>
      </w:r>
      <w:r w:rsidRPr="0B33254C" w:rsidR="3FDD4D44">
        <w:rPr>
          <w:rFonts w:ascii="Times New Roman" w:hAnsi="Times New Roman" w:cs="Times New Roman"/>
          <w:sz w:val="22"/>
          <w:szCs w:val="22"/>
        </w:rPr>
        <w:t>submitted</w:t>
      </w:r>
      <w:r w:rsidRPr="0B33254C" w:rsidR="3FDD4D44">
        <w:rPr>
          <w:rFonts w:ascii="Times New Roman" w:hAnsi="Times New Roman" w:cs="Times New Roman"/>
          <w:sz w:val="22"/>
          <w:szCs w:val="22"/>
        </w:rPr>
        <w:t xml:space="preserve"> for the first time).</w:t>
      </w:r>
    </w:p>
    <w:p w:rsidR="0B33254C" w:rsidP="0B33254C" w:rsidRDefault="0B33254C" w14:paraId="3FDED7F5" w14:textId="502DBDF9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98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425"/>
        <w:gridCol w:w="1485"/>
        <w:gridCol w:w="1075"/>
      </w:tblGrid>
      <w:tr w:rsidRPr="00714953" w:rsidR="00714953" w:rsidTr="0B33254C" w14:paraId="0441D4C3" w14:textId="77777777">
        <w:tc>
          <w:tcPr>
            <w:tcW w:w="7425" w:type="dxa"/>
            <w:shd w:val="clear" w:color="auto" w:fill="D9D9D9" w:themeFill="background1" w:themeFillShade="D9"/>
            <w:tcMar/>
          </w:tcPr>
          <w:p w:rsidRPr="007469F6" w:rsidR="00F60923" w:rsidP="00F60923" w:rsidRDefault="00F60923" w14:paraId="4BB97410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Acti</w:t>
            </w:r>
            <w:r w:rsidRPr="007469F6" w:rsidR="00FB17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485" w:type="dxa"/>
            <w:shd w:val="clear" w:color="auto" w:fill="D9D9D9" w:themeFill="background1" w:themeFillShade="D9"/>
            <w:tcMar/>
          </w:tcPr>
          <w:p w:rsidRPr="007469F6" w:rsidR="00F60923" w:rsidP="00A87284" w:rsidRDefault="00993124" w14:paraId="24A67A6F" w14:textId="7E754A79">
            <w:pPr>
              <w:pStyle w:val="NoSpacing"/>
              <w:jc w:val="center"/>
              <w:rPr>
                <w:rFonts w:ascii="Times New Roman" w:hAnsi="Times New Roman" w:cs="Times New Roman"/>
                <w:b w:val="1"/>
                <w:bCs w:val="1"/>
                <w:sz w:val="19"/>
                <w:szCs w:val="19"/>
              </w:rPr>
            </w:pPr>
            <w:r w:rsidRPr="0B33254C" w:rsidR="6B413FBE">
              <w:rPr>
                <w:rFonts w:ascii="Times New Roman" w:hAnsi="Times New Roman" w:cs="Times New Roman"/>
                <w:b w:val="1"/>
                <w:bCs w:val="1"/>
                <w:sz w:val="19"/>
                <w:szCs w:val="19"/>
              </w:rPr>
              <w:t xml:space="preserve">Year </w:t>
            </w:r>
            <w:r w:rsidRPr="0B33254C" w:rsidR="6B413FBE">
              <w:rPr>
                <w:rFonts w:ascii="Times New Roman" w:hAnsi="Times New Roman" w:cs="Times New Roman"/>
                <w:b w:val="1"/>
                <w:bCs w:val="1"/>
                <w:sz w:val="19"/>
                <w:szCs w:val="19"/>
              </w:rPr>
              <w:t>Approved</w:t>
            </w:r>
            <w:r w:rsidRPr="0B33254C" w:rsidR="6B413FBE">
              <w:rPr>
                <w:rFonts w:ascii="Times New Roman" w:hAnsi="Times New Roman" w:cs="Times New Roman"/>
                <w:b w:val="1"/>
                <w:bCs w:val="1"/>
                <w:sz w:val="19"/>
                <w:szCs w:val="19"/>
              </w:rPr>
              <w:t xml:space="preserve"> </w:t>
            </w:r>
            <w:r w:rsidRPr="0B33254C" w:rsidR="6B413FBE">
              <w:rPr>
                <w:rFonts w:ascii="Times New Roman" w:hAnsi="Times New Roman" w:cs="Times New Roman"/>
                <w:b w:val="1"/>
                <w:bCs w:val="1"/>
                <w:sz w:val="19"/>
                <w:szCs w:val="19"/>
              </w:rPr>
              <w:t>or</w:t>
            </w:r>
            <w:r w:rsidRPr="0B33254C" w:rsidR="6B413FBE">
              <w:rPr>
                <w:rFonts w:ascii="Times New Roman" w:hAnsi="Times New Roman" w:cs="Times New Roman"/>
                <w:b w:val="1"/>
                <w:bCs w:val="1"/>
                <w:sz w:val="19"/>
                <w:szCs w:val="19"/>
              </w:rPr>
              <w:t xml:space="preserve"> </w:t>
            </w:r>
            <w:r w:rsidRPr="0B33254C" w:rsidR="102C45D8">
              <w:rPr>
                <w:rFonts w:ascii="Times New Roman" w:hAnsi="Times New Roman" w:cs="Times New Roman"/>
                <w:b w:val="1"/>
                <w:bCs w:val="1"/>
                <w:sz w:val="19"/>
                <w:szCs w:val="19"/>
              </w:rPr>
              <w:t>Current Year</w:t>
            </w:r>
          </w:p>
        </w:tc>
        <w:tc>
          <w:tcPr>
            <w:tcW w:w="1075" w:type="dxa"/>
            <w:shd w:val="clear" w:color="auto" w:fill="D9D9D9" w:themeFill="background1" w:themeFillShade="D9"/>
            <w:tcMar/>
          </w:tcPr>
          <w:p w:rsidRPr="007469F6" w:rsidR="00F60923" w:rsidP="00A87284" w:rsidRDefault="00F60923" w14:paraId="21B3A807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469F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Requested Points</w:t>
            </w:r>
          </w:p>
        </w:tc>
      </w:tr>
      <w:tr w:rsidRPr="00714953" w:rsidR="00714953" w:rsidTr="0B33254C" w14:paraId="73748261" w14:textId="77777777">
        <w:tc>
          <w:tcPr>
            <w:tcW w:w="7425" w:type="dxa"/>
            <w:tcMar/>
          </w:tcPr>
          <w:p w:rsidRPr="00714953" w:rsidR="00F60923" w:rsidP="00F60923" w:rsidRDefault="00F60923" w14:paraId="6C8BE380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1.1 Optimize for Equity (10-</w:t>
            </w:r>
            <w:proofErr w:type="gramStart"/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50)</w:t>
            </w:r>
            <w:r w:rsidRPr="00714953" w:rsidR="007D148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485" w:type="dxa"/>
            <w:tcMar/>
          </w:tcPr>
          <w:p w:rsidRPr="00714953" w:rsidR="00F60923" w:rsidP="00F60923" w:rsidRDefault="00F60923" w14:paraId="4DA39B36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F60923" w:rsidP="00F60923" w:rsidRDefault="00F60923" w14:paraId="18864E3F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714953" w:rsidTr="0B33254C" w14:paraId="125D229F" w14:textId="77777777">
        <w:tc>
          <w:tcPr>
            <w:tcW w:w="7425" w:type="dxa"/>
            <w:tcMar/>
          </w:tcPr>
          <w:p w:rsidRPr="00714953" w:rsidR="00F60923" w:rsidP="00F60923" w:rsidRDefault="00AD0BDD" w14:paraId="3B526FF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3.4.3 Develop an Open Space Plan</w:t>
            </w:r>
            <w:r w:rsidRPr="00714953" w:rsidR="00AE0FF6">
              <w:rPr>
                <w:rFonts w:ascii="Times New Roman" w:hAnsi="Times New Roman" w:cs="Times New Roman"/>
                <w:sz w:val="22"/>
                <w:szCs w:val="22"/>
              </w:rPr>
              <w:t xml:space="preserve"> (10)</w:t>
            </w:r>
          </w:p>
        </w:tc>
        <w:tc>
          <w:tcPr>
            <w:tcW w:w="1485" w:type="dxa"/>
            <w:tcMar/>
          </w:tcPr>
          <w:p w:rsidRPr="00714953" w:rsidR="00F60923" w:rsidP="00F60923" w:rsidRDefault="00F60923" w14:paraId="649DBB4E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F60923" w:rsidP="00F60923" w:rsidRDefault="00F60923" w14:paraId="12278D1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714953" w:rsidTr="0B33254C" w14:paraId="6009857A" w14:textId="77777777">
        <w:tc>
          <w:tcPr>
            <w:tcW w:w="7425" w:type="dxa"/>
            <w:tcMar/>
          </w:tcPr>
          <w:p w:rsidRPr="00714953" w:rsidR="00AD0BDD" w:rsidP="00F60923" w:rsidRDefault="00AD0BDD" w14:paraId="3815F699" w14:textId="32368979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6F0C5872">
              <w:rPr>
                <w:rFonts w:ascii="Times New Roman" w:hAnsi="Times New Roman" w:cs="Times New Roman"/>
                <w:sz w:val="22"/>
                <w:szCs w:val="22"/>
              </w:rPr>
              <w:t>3.4.4</w:t>
            </w:r>
            <w:r w:rsidRPr="6F0C5872" w:rsidR="318D99E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6F0C5872">
              <w:rPr>
                <w:rFonts w:ascii="Times New Roman" w:hAnsi="Times New Roman" w:cs="Times New Roman"/>
                <w:sz w:val="22"/>
                <w:szCs w:val="22"/>
              </w:rPr>
              <w:t xml:space="preserve"> Increase Preserved Open Space</w:t>
            </w:r>
            <w:r w:rsidRPr="6F0C5872" w:rsidR="007149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6F0C5872" w:rsidR="00B94F00">
              <w:rPr>
                <w:rFonts w:ascii="Times New Roman" w:hAnsi="Times New Roman" w:cs="Times New Roman"/>
                <w:sz w:val="22"/>
                <w:szCs w:val="22"/>
              </w:rPr>
              <w:t xml:space="preserve">(15) </w:t>
            </w:r>
          </w:p>
        </w:tc>
        <w:tc>
          <w:tcPr>
            <w:tcW w:w="1485" w:type="dxa"/>
            <w:tcMar/>
          </w:tcPr>
          <w:p w:rsidRPr="00714953" w:rsidR="00F60923" w:rsidP="00F60923" w:rsidRDefault="00F60923" w14:paraId="3DA21889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F60923" w:rsidP="00F60923" w:rsidRDefault="00F60923" w14:paraId="0E940827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7D1487" w:rsidTr="0B33254C" w14:paraId="234A5B14" w14:textId="77777777">
        <w:tc>
          <w:tcPr>
            <w:tcW w:w="7425" w:type="dxa"/>
            <w:tcMar/>
          </w:tcPr>
          <w:p w:rsidRPr="00714953" w:rsidR="007D1487" w:rsidP="00F60923" w:rsidRDefault="007D1487" w14:paraId="0541647F" w14:textId="1F6231F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  <w:r w:rsidR="00287E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 Manage Woodlands and Urban Forests </w:t>
            </w:r>
            <w:r w:rsidRPr="00714953" w:rsidR="00714953"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="00287E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4953" w:rsidR="007149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85" w:type="dxa"/>
            <w:tcMar/>
          </w:tcPr>
          <w:p w:rsidRPr="00714953" w:rsidR="007D1487" w:rsidP="00F60923" w:rsidRDefault="007D1487" w14:paraId="38B9081F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7D1487" w:rsidP="00F60923" w:rsidRDefault="007D1487" w14:paraId="2D7958A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A87284" w:rsidTr="0B33254C" w14:paraId="19A569B2" w14:textId="77777777">
        <w:tc>
          <w:tcPr>
            <w:tcW w:w="7425" w:type="dxa"/>
            <w:tcMar/>
          </w:tcPr>
          <w:p w:rsidRPr="00714953" w:rsidR="00A87284" w:rsidP="00F60923" w:rsidRDefault="00A87284" w14:paraId="7459DBF1" w14:textId="3BBDA579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6F0C5872">
              <w:rPr>
                <w:rFonts w:ascii="Times New Roman" w:hAnsi="Times New Roman" w:cs="Times New Roman"/>
                <w:sz w:val="22"/>
                <w:szCs w:val="22"/>
              </w:rPr>
              <w:t>5.4.1 Perform a Vulnerability Assessment (</w:t>
            </w:r>
            <w:r w:rsidRPr="6F0C5872" w:rsidR="4CD3A5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6F0C58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6F0C5872" w:rsidR="00B94F0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6F0C587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85" w:type="dxa"/>
            <w:tcMar/>
          </w:tcPr>
          <w:p w:rsidRPr="00714953" w:rsidR="00A87284" w:rsidP="00F60923" w:rsidRDefault="00A87284" w14:paraId="3657A2CA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A87284" w:rsidP="00F60923" w:rsidRDefault="00A87284" w14:paraId="5B0CEB22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A87284" w:rsidTr="0B33254C" w14:paraId="4B2A624B" w14:textId="77777777">
        <w:tc>
          <w:tcPr>
            <w:tcW w:w="7425" w:type="dxa"/>
            <w:tcMar/>
          </w:tcPr>
          <w:p w:rsidR="00A87284" w:rsidP="00F60923" w:rsidRDefault="00A87284" w14:paraId="3B89B5D9" w14:textId="709CF83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5.4.2 Host a Community Resilience Building Workshop Hosted by the Nature Conservancy (10)</w:t>
            </w:r>
          </w:p>
        </w:tc>
        <w:tc>
          <w:tcPr>
            <w:tcW w:w="1485" w:type="dxa"/>
            <w:tcMar/>
          </w:tcPr>
          <w:p w:rsidRPr="00714953" w:rsidR="00A87284" w:rsidP="00F60923" w:rsidRDefault="00A87284" w14:paraId="2D1217E1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A87284" w:rsidP="00F60923" w:rsidRDefault="00A87284" w14:paraId="2A2AE89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1524926C" w14:textId="77777777">
        <w:tc>
          <w:tcPr>
            <w:tcW w:w="7425" w:type="dxa"/>
            <w:tcMar/>
          </w:tcPr>
          <w:p w:rsidRPr="00714953" w:rsidR="000D21FD" w:rsidP="000D21FD" w:rsidRDefault="000D21FD" w14:paraId="24082E95" w14:textId="609C5537">
            <w:pPr>
              <w:pStyle w:val="NoSpacing"/>
              <w:tabs>
                <w:tab w:val="left" w:pos="24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5.6.1 Streamline Solar Permitting for Small Solar Installations (20)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68EFC07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50B6F011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4984D7EE" w14:textId="77777777">
        <w:tc>
          <w:tcPr>
            <w:tcW w:w="7425" w:type="dxa"/>
            <w:tcMar/>
          </w:tcPr>
          <w:p w:rsidRPr="00714953" w:rsidR="000D21FD" w:rsidP="000D21FD" w:rsidRDefault="000D21FD" w14:paraId="2C96C60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5.6.2 Achieve Bronze Status in </w:t>
            </w:r>
            <w:proofErr w:type="spellStart"/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SolSmart</w:t>
            </w:r>
            <w:proofErr w:type="spellEnd"/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 Program (20)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2F375A5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7990F7F1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706C9111" w14:textId="77777777">
        <w:tc>
          <w:tcPr>
            <w:tcW w:w="7425" w:type="dxa"/>
            <w:tcMar/>
          </w:tcPr>
          <w:p w:rsidRPr="00714953" w:rsidR="000D21FD" w:rsidP="000D21FD" w:rsidRDefault="000D21FD" w14:paraId="4A9DE32D" w14:textId="7DC5AA6C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5.8.2 Retrofit/Install Cool Roof on Municipal or Board of Education Buildings (15-45)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26211FF9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5FD4592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09BDB92F" w14:textId="77777777">
        <w:tc>
          <w:tcPr>
            <w:tcW w:w="7425" w:type="dxa"/>
            <w:tcMar/>
          </w:tcPr>
          <w:p w:rsidRPr="00714953" w:rsidR="000D21FD" w:rsidP="000D21FD" w:rsidRDefault="000D21FD" w14:paraId="5B53D228" w14:textId="7837D92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5.8.3 Enable and Promote Cool Roofs in Local Zoning Regulations and/or Building Codes (20)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39B23BE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05B19C16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A33F5C" w:rsidTr="0B33254C" w14:paraId="7B142F88" w14:textId="77777777">
        <w:tc>
          <w:tcPr>
            <w:tcW w:w="7425" w:type="dxa"/>
            <w:tcMar/>
          </w:tcPr>
          <w:p w:rsidR="00A33F5C" w:rsidP="000D21FD" w:rsidRDefault="00A33F5C" w14:paraId="5AB6E195" w14:textId="60AB12C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5.9.1 </w:t>
            </w:r>
            <w:r w:rsidRPr="00B94F00">
              <w:rPr>
                <w:rFonts w:ascii="Times New Roman" w:hAnsi="Times New Roman" w:cs="Times New Roman"/>
                <w:sz w:val="22"/>
                <w:szCs w:val="22"/>
              </w:rPr>
              <w:t>Participate in the National Flood Insurance Program’s Community Rating System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(20)</w:t>
            </w:r>
          </w:p>
        </w:tc>
        <w:tc>
          <w:tcPr>
            <w:tcW w:w="1485" w:type="dxa"/>
            <w:tcMar/>
          </w:tcPr>
          <w:p w:rsidRPr="00714953" w:rsidR="00A33F5C" w:rsidP="000D21FD" w:rsidRDefault="00A33F5C" w14:paraId="34F8F1DD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A33F5C" w:rsidP="000D21FD" w:rsidRDefault="00A33F5C" w14:paraId="4D6371DE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60B5AA34" w14:textId="77777777">
        <w:tc>
          <w:tcPr>
            <w:tcW w:w="7425" w:type="dxa"/>
            <w:tcMar/>
          </w:tcPr>
          <w:p w:rsidRPr="00714953" w:rsidR="000D21FD" w:rsidP="000D21FD" w:rsidRDefault="000D21FD" w14:paraId="085C9736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6.1.3 Adopt a Complete Streets Policy (20)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6321AC9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1DE7CD2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6F950E06" w14:textId="77777777">
        <w:tc>
          <w:tcPr>
            <w:tcW w:w="7425" w:type="dxa"/>
            <w:tcMar/>
          </w:tcPr>
          <w:p w:rsidRPr="00714953" w:rsidR="000D21FD" w:rsidP="000D21FD" w:rsidRDefault="000D21FD" w14:paraId="344F7BB6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6.1.5 Achieve Bronze Status in Bicycle Friendly Community Designation Program (10)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6849C16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708D1615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7D12DC1A" w14:textId="77777777">
        <w:tc>
          <w:tcPr>
            <w:tcW w:w="7425" w:type="dxa"/>
            <w:tcMar/>
          </w:tcPr>
          <w:p w:rsidRPr="00714953" w:rsidR="000D21FD" w:rsidP="000D21FD" w:rsidRDefault="000D21FD" w14:paraId="4447F9AF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6.1.6 Implement Complete Streets Projects (5-30)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18429202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4CE80BA0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7A9A8E5D" w14:textId="77777777">
        <w:tc>
          <w:tcPr>
            <w:tcW w:w="7425" w:type="dxa"/>
            <w:tcMar/>
          </w:tcPr>
          <w:p w:rsidRPr="00714953" w:rsidR="000D21FD" w:rsidP="000D21FD" w:rsidRDefault="000D21FD" w14:paraId="5792CFA0" w14:textId="7023FDA2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6.4.3 Replace Municipal Fleet Vehicles to Reduce Emissions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10-40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36340278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044F8B2A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56065D19" w14:textId="77777777">
        <w:tc>
          <w:tcPr>
            <w:tcW w:w="7425" w:type="dxa"/>
            <w:tcMar/>
          </w:tcPr>
          <w:p w:rsidRPr="00714953" w:rsidR="000D21FD" w:rsidP="000D21FD" w:rsidRDefault="000D21FD" w14:paraId="16548A43" w14:textId="3B66977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6.4.4 Conduct an EVSE Location Assessment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4448E536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3B8E1D49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7E35BEC6" w14:textId="77777777">
        <w:tc>
          <w:tcPr>
            <w:tcW w:w="7425" w:type="dxa"/>
            <w:tcMar/>
          </w:tcPr>
          <w:p w:rsidRPr="00714953" w:rsidR="000D21FD" w:rsidP="000D21FD" w:rsidRDefault="000D21FD" w14:paraId="4D2E7148" w14:textId="2A4C5272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6.4.5 Host an EVSE for Public Use (5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-15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09BCB1E6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270176C2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5C8662DF" w14:textId="77777777">
        <w:tc>
          <w:tcPr>
            <w:tcW w:w="7425" w:type="dxa"/>
            <w:tcMar/>
          </w:tcPr>
          <w:p w:rsidRPr="00714953" w:rsidR="000D21FD" w:rsidP="000D21FD" w:rsidRDefault="000D21FD" w14:paraId="6EE4AB0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7.1.1 Benchmark &amp; Track Energy Use in Municipal &amp; BOE Buildings (5)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5581804F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64243807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76405F67" w14:textId="77777777">
        <w:tc>
          <w:tcPr>
            <w:tcW w:w="7425" w:type="dxa"/>
            <w:tcMar/>
          </w:tcPr>
          <w:p w:rsidRPr="00714953" w:rsidR="000D21FD" w:rsidP="000D21FD" w:rsidRDefault="000D21FD" w14:paraId="2A8BE84B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7.1.2 Benchmark &amp; Track Energy Use in Wastewater Treatment Plant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 (5)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545B5292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4E7B964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382C417E" w14:textId="77777777">
        <w:tc>
          <w:tcPr>
            <w:tcW w:w="7425" w:type="dxa"/>
            <w:tcMar/>
          </w:tcPr>
          <w:p w:rsidRPr="00714953" w:rsidR="000D21FD" w:rsidP="000D21FD" w:rsidRDefault="000D21FD" w14:paraId="1E98F52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7.2.1 Achieve an Energy Efficiency Target in Municipal &amp; BOE Buildings (10-100)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6D024B1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0C085EDF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4904DCFD" w14:textId="77777777">
        <w:tc>
          <w:tcPr>
            <w:tcW w:w="7425" w:type="dxa"/>
            <w:tcMar/>
          </w:tcPr>
          <w:p w:rsidRPr="00714953" w:rsidR="000D21FD" w:rsidP="000D21FD" w:rsidRDefault="000D21FD" w14:paraId="14D94642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7.2.2 Achieve an Energy Efficiency Target in Wastewater Treatment Plants (10-100)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6E69106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4FA6B1EE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3F9C6720" w14:textId="77777777">
        <w:tc>
          <w:tcPr>
            <w:tcW w:w="7425" w:type="dxa"/>
            <w:tcMar/>
          </w:tcPr>
          <w:p w:rsidRPr="00714953" w:rsidR="000D21FD" w:rsidP="000D21FD" w:rsidRDefault="000D21FD" w14:paraId="5A9EB478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7.3.1 Achieve a Score of 75 or Higher for a Municipal/BOE Building and Achieve Energy Star Certification (5-50)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157E4247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27C159BD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5A0F462E" w14:textId="77777777">
        <w:tc>
          <w:tcPr>
            <w:tcW w:w="7425" w:type="dxa"/>
            <w:tcMar/>
          </w:tcPr>
          <w:p w:rsidRPr="00714953" w:rsidR="000D21FD" w:rsidP="000D21FD" w:rsidRDefault="000D21FD" w14:paraId="6E2D0AB1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7.3.2 Achieve LEED Silver or Higher for a Municipal/BOE Building (5-50)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510020D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0CF97BCE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4AE67FFF" w14:textId="77777777">
        <w:tc>
          <w:tcPr>
            <w:tcW w:w="7425" w:type="dxa"/>
            <w:tcMar/>
          </w:tcPr>
          <w:p w:rsidRPr="00714953" w:rsidR="000D21FD" w:rsidP="000D21FD" w:rsidRDefault="000D21FD" w14:paraId="17044355" w14:textId="12E85BEF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7.3.3 Achieve </w:t>
            </w:r>
            <w:r w:rsidRPr="000C7C9B" w:rsidR="00181E21">
              <w:rPr>
                <w:rFonts w:ascii="Times New Roman" w:hAnsi="Times New Roman" w:cs="Times New Roman"/>
                <w:sz w:val="22"/>
                <w:szCs w:val="22"/>
              </w:rPr>
              <w:t>Net</w:t>
            </w:r>
            <w:r w:rsidRPr="00181E21" w:rsidR="00181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Zero Status for a Municipal/BOE Building (20-40)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1997C795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6ED05F57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0524B099" w14:textId="77777777">
        <w:tc>
          <w:tcPr>
            <w:tcW w:w="7425" w:type="dxa"/>
            <w:tcMar/>
          </w:tcPr>
          <w:p w:rsidRPr="00714953" w:rsidR="000D21FD" w:rsidP="000D21FD" w:rsidRDefault="000D21FD" w14:paraId="07C928FD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7.4.1 </w:t>
            </w:r>
            <w:proofErr w:type="gramStart"/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Increase</w:t>
            </w:r>
            <w:proofErr w:type="gramEnd"/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 Use of Renewable Energy in Municipal Buildings (10-100)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4B363319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795320F8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B94F00" w:rsidTr="0B33254C" w14:paraId="4ED59C08" w14:textId="77777777">
        <w:tc>
          <w:tcPr>
            <w:tcW w:w="7425" w:type="dxa"/>
            <w:tcMar/>
          </w:tcPr>
          <w:p w:rsidRPr="00714953" w:rsidR="00B94F00" w:rsidP="000D21FD" w:rsidRDefault="00B94F00" w14:paraId="2C9F9E54" w14:textId="550ADB1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7.4.2 Participate in a Solar Energy Installation (15-45)</w:t>
            </w:r>
          </w:p>
        </w:tc>
        <w:tc>
          <w:tcPr>
            <w:tcW w:w="1485" w:type="dxa"/>
            <w:tcMar/>
          </w:tcPr>
          <w:p w:rsidRPr="00714953" w:rsidR="00B94F00" w:rsidP="000D21FD" w:rsidRDefault="00B94F00" w14:paraId="0289BBD6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B94F00" w:rsidP="000D21FD" w:rsidRDefault="00B94F00" w14:paraId="78F7A082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4EC73AEC" w14:textId="77777777">
        <w:tc>
          <w:tcPr>
            <w:tcW w:w="7425" w:type="dxa"/>
            <w:tcMar/>
          </w:tcPr>
          <w:p w:rsidRPr="00714953" w:rsidR="000D21FD" w:rsidP="000D21FD" w:rsidRDefault="000D21FD" w14:paraId="6B97A3A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7.6.1 Create a Street Light Inventory and Lighting Needs Assessment (10)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336D9E0D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0F5519B0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6E78F78E" w14:textId="77777777">
        <w:tc>
          <w:tcPr>
            <w:tcW w:w="7425" w:type="dxa"/>
            <w:tcMar/>
          </w:tcPr>
          <w:p w:rsidRPr="00714953" w:rsidR="000D21FD" w:rsidP="000D21FD" w:rsidRDefault="000D21FD" w14:paraId="4A20C52E" w14:textId="2F42FD4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7.6.</w:t>
            </w:r>
            <w:r w:rsidR="00A33F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 Convert Town-Owned Decorative Street Lights and Exterior Park Lighting</w:t>
            </w:r>
            <w:r w:rsidR="00A33F5C">
              <w:rPr>
                <w:rFonts w:ascii="Times New Roman" w:hAnsi="Times New Roman" w:cs="Times New Roman"/>
                <w:sz w:val="22"/>
                <w:szCs w:val="22"/>
              </w:rPr>
              <w:t xml:space="preserve"> (15)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6639407D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3D6BDFE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334AE7DC" w14:textId="77777777">
        <w:tc>
          <w:tcPr>
            <w:tcW w:w="7425" w:type="dxa"/>
            <w:tcMar/>
          </w:tcPr>
          <w:p w:rsidRPr="00714953" w:rsidR="000D21FD" w:rsidP="000D21FD" w:rsidRDefault="000D21FD" w14:paraId="31BDF899" w14:textId="25CD3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7.7.1 Implement a Community Energy Campaign (10-</w:t>
            </w:r>
            <w:r w:rsidR="006117A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5FF6E2B7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1D647E38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017A0898" w14:textId="77777777">
        <w:tc>
          <w:tcPr>
            <w:tcW w:w="7425" w:type="dxa"/>
            <w:tcMar/>
          </w:tcPr>
          <w:p w:rsidRPr="00714953" w:rsidR="000D21FD" w:rsidP="000D21FD" w:rsidRDefault="000D21FD" w14:paraId="700AACC0" w14:textId="5E832EDE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7.8.1 Complete Energy Audits of Municipal Buildings (10-40)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64923E6E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5971E56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4DD82E37" w14:textId="77777777">
        <w:tc>
          <w:tcPr>
            <w:tcW w:w="7425" w:type="dxa"/>
            <w:tcMar/>
          </w:tcPr>
          <w:p w:rsidRPr="00714953" w:rsidR="000D21FD" w:rsidP="000D21FD" w:rsidRDefault="000D21FD" w14:paraId="39353B8B" w14:textId="088D1F52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26B62011">
              <w:rPr>
                <w:rFonts w:ascii="Times New Roman" w:hAnsi="Times New Roman" w:cs="Times New Roman"/>
                <w:sz w:val="22"/>
                <w:szCs w:val="22"/>
              </w:rPr>
              <w:t>7.9.1 Pass a C-PACE Resolution (</w:t>
            </w:r>
            <w:r w:rsidRPr="26B62011" w:rsidR="1778F8B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26B620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4A3A0C5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2FF7BB46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3F7067AF" w14:textId="77777777">
        <w:tc>
          <w:tcPr>
            <w:tcW w:w="7425" w:type="dxa"/>
            <w:tcMar/>
          </w:tcPr>
          <w:p w:rsidRPr="00714953" w:rsidR="000D21FD" w:rsidP="000D21FD" w:rsidRDefault="000D21FD" w14:paraId="670E3DD6" w14:textId="27DE036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7.9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.3 Earn Credit for Approved C-PACE Projects (5-10)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28672478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17EECE6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B94F00" w:rsidTr="0B33254C" w14:paraId="3F37A1B8" w14:textId="77777777">
        <w:tc>
          <w:tcPr>
            <w:tcW w:w="7425" w:type="dxa"/>
            <w:shd w:val="clear" w:color="auto" w:fill="auto"/>
            <w:tcMar/>
          </w:tcPr>
          <w:p w:rsidR="00B94F00" w:rsidP="000D21FD" w:rsidRDefault="00B94F00" w14:paraId="76CEA95A" w14:textId="0245FD5E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7.10.2</w:t>
            </w:r>
            <w:r w:rsidR="007C1C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1C3D" w:rsidR="007C1C3D">
              <w:rPr>
                <w:rFonts w:ascii="Times New Roman" w:hAnsi="Times New Roman" w:cs="Times New Roman"/>
                <w:sz w:val="22"/>
                <w:szCs w:val="22"/>
              </w:rPr>
              <w:t>Install a Battery Storage System in a Municipal or BOE Building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(15 points)</w:t>
            </w:r>
          </w:p>
        </w:tc>
        <w:tc>
          <w:tcPr>
            <w:tcW w:w="1485" w:type="dxa"/>
            <w:tcMar/>
          </w:tcPr>
          <w:p w:rsidRPr="00714953" w:rsidR="00B94F00" w:rsidP="000D21FD" w:rsidRDefault="00B94F00" w14:paraId="7143E0FF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B94F00" w:rsidP="000D21FD" w:rsidRDefault="00B94F00" w14:paraId="541B87DA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6B23A096" w14:textId="77777777">
        <w:tc>
          <w:tcPr>
            <w:tcW w:w="7425" w:type="dxa"/>
            <w:tcMar/>
          </w:tcPr>
          <w:p w:rsidRPr="00714953" w:rsidR="000D21FD" w:rsidP="000D21FD" w:rsidRDefault="000D21FD" w14:paraId="5BADC1A1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9.1.1 Review Materials Management Data (5)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33EA2E1B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39F79BE0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27EBBE68" w14:textId="77777777">
        <w:tc>
          <w:tcPr>
            <w:tcW w:w="7425" w:type="dxa"/>
            <w:tcMar/>
          </w:tcPr>
          <w:p w:rsidRPr="00714953" w:rsidR="000D21FD" w:rsidP="000D21FD" w:rsidRDefault="000D21FD" w14:paraId="50D48DE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9.1.2 Reduce Residential Solid Waste Disposed Per Capita (10-100)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0553E674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7EBCB15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1114938C" w14:textId="77777777">
        <w:tc>
          <w:tcPr>
            <w:tcW w:w="7425" w:type="dxa"/>
            <w:tcMar/>
          </w:tcPr>
          <w:p w:rsidR="000D21FD" w:rsidP="000D21FD" w:rsidRDefault="000D21FD" w14:paraId="69B9E94F" w14:textId="2DF338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10.6.1d Complete a Heat Emergency Plan (10)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1C385E3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3983D1CE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6A73CEDC" w14:textId="77777777">
        <w:tc>
          <w:tcPr>
            <w:tcW w:w="7425" w:type="dxa"/>
            <w:tcMar/>
          </w:tcPr>
          <w:p w:rsidR="000D21FD" w:rsidP="000D21FD" w:rsidRDefault="000D21FD" w14:paraId="7CAE82CB" w14:textId="73955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10.6.2b Create Cooling Centers (15)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4DDC91F1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21D7AF7B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2F757B80" w14:textId="77777777">
        <w:tc>
          <w:tcPr>
            <w:tcW w:w="7425" w:type="dxa"/>
            <w:tcMar/>
          </w:tcPr>
          <w:p w:rsidR="000D21FD" w:rsidP="000D21FD" w:rsidRDefault="000D21FD" w14:paraId="3E409036" w14:textId="2A011A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10.6.2c Improve Cooling Centers (5-15)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4DE93757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06FCE8A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14953" w:rsidR="000D21FD" w:rsidTr="0B33254C" w14:paraId="51F19A5C" w14:textId="77777777">
        <w:tc>
          <w:tcPr>
            <w:tcW w:w="7425" w:type="dxa"/>
            <w:tcMar/>
          </w:tcPr>
          <w:p w:rsidRPr="00714953" w:rsidR="000D21FD" w:rsidP="000D21FD" w:rsidRDefault="000D21FD" w14:paraId="19F45BFF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>13.1 Implement Your Own Sustainability Action*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714953">
              <w:rPr>
                <w:rFonts w:ascii="Times New Roman" w:hAnsi="Times New Roman" w:cs="Times New Roman"/>
                <w:sz w:val="22"/>
                <w:szCs w:val="22"/>
              </w:rPr>
              <w:t xml:space="preserve"> (5-40)</w:t>
            </w:r>
          </w:p>
        </w:tc>
        <w:tc>
          <w:tcPr>
            <w:tcW w:w="1485" w:type="dxa"/>
            <w:tcMar/>
          </w:tcPr>
          <w:p w:rsidRPr="00714953" w:rsidR="000D21FD" w:rsidP="000D21FD" w:rsidRDefault="000D21FD" w14:paraId="4E7A12AA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Mar/>
          </w:tcPr>
          <w:p w:rsidRPr="00714953" w:rsidR="000D21FD" w:rsidP="000D21FD" w:rsidRDefault="000D21FD" w14:paraId="3C2AD31C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0923" w:rsidP="00F60923" w:rsidRDefault="00F60923" w14:paraId="3CBB964F" w14:textId="77777777">
      <w:pPr>
        <w:pStyle w:val="NoSpacing"/>
      </w:pPr>
    </w:p>
    <w:p w:rsidR="00F60923" w:rsidP="00F60923" w:rsidRDefault="00712B6F" w14:paraId="03823B35" w14:textId="77777777">
      <w:pPr>
        <w:pStyle w:val="NoSpacing"/>
        <w:rPr>
          <w:rFonts w:ascii="Times New Roman" w:hAnsi="Times New Roman" w:cs="Times New Roman"/>
          <w:sz w:val="22"/>
        </w:rPr>
      </w:pPr>
      <w:r>
        <w:t>*</w:t>
      </w:r>
      <w:r>
        <w:rPr>
          <w:rFonts w:ascii="Times New Roman" w:hAnsi="Times New Roman" w:cs="Times New Roman"/>
          <w:sz w:val="22"/>
        </w:rPr>
        <w:t>To count towards the Climate Leader Designation, your equity toolkits must be applied to an action on this list.</w:t>
      </w:r>
    </w:p>
    <w:p w:rsidRPr="00FD4783" w:rsidR="00F60923" w:rsidP="00F60923" w:rsidRDefault="00712B6F" w14:paraId="3FA00CEF" w14:textId="2C86CB8B">
      <w:pPr>
        <w:pStyle w:val="NoSpacing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**Sustainability actions proposed under action</w:t>
      </w:r>
      <w:r w:rsidR="008A671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13.1 must be related to climate chang</w:t>
      </w:r>
      <w:r w:rsidR="008A6713">
        <w:rPr>
          <w:rFonts w:ascii="Times New Roman" w:hAnsi="Times New Roman" w:cs="Times New Roman"/>
          <w:sz w:val="22"/>
        </w:rPr>
        <w:t>e</w:t>
      </w:r>
      <w:r>
        <w:rPr>
          <w:rFonts w:ascii="Times New Roman" w:hAnsi="Times New Roman" w:cs="Times New Roman"/>
          <w:sz w:val="22"/>
        </w:rPr>
        <w:t>.</w:t>
      </w:r>
    </w:p>
    <w:sectPr w:rsidRPr="00FD4783" w:rsidR="00F60923" w:rsidSect="009A0ED4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3262E"/>
    <w:multiLevelType w:val="multilevel"/>
    <w:tmpl w:val="DA88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9982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23"/>
    <w:rsid w:val="000165E1"/>
    <w:rsid w:val="000C7C9B"/>
    <w:rsid w:val="000D21FD"/>
    <w:rsid w:val="00181E21"/>
    <w:rsid w:val="001C78C7"/>
    <w:rsid w:val="00287E0A"/>
    <w:rsid w:val="002A5535"/>
    <w:rsid w:val="002D6E18"/>
    <w:rsid w:val="0033491E"/>
    <w:rsid w:val="004F1F1C"/>
    <w:rsid w:val="006117AF"/>
    <w:rsid w:val="00712B6F"/>
    <w:rsid w:val="00714953"/>
    <w:rsid w:val="007469F6"/>
    <w:rsid w:val="0077550E"/>
    <w:rsid w:val="007A2EBA"/>
    <w:rsid w:val="007B66F5"/>
    <w:rsid w:val="007C1C3D"/>
    <w:rsid w:val="007C6A1D"/>
    <w:rsid w:val="007D1487"/>
    <w:rsid w:val="007E75BB"/>
    <w:rsid w:val="00852D5C"/>
    <w:rsid w:val="008A6713"/>
    <w:rsid w:val="008B1976"/>
    <w:rsid w:val="008E5A9B"/>
    <w:rsid w:val="00962658"/>
    <w:rsid w:val="00993124"/>
    <w:rsid w:val="009A0ED4"/>
    <w:rsid w:val="00A33F5C"/>
    <w:rsid w:val="00A508C4"/>
    <w:rsid w:val="00A81CC3"/>
    <w:rsid w:val="00A87284"/>
    <w:rsid w:val="00AD0BDD"/>
    <w:rsid w:val="00AE0FF6"/>
    <w:rsid w:val="00B94F00"/>
    <w:rsid w:val="00BB1133"/>
    <w:rsid w:val="00BB72AF"/>
    <w:rsid w:val="00CA30CD"/>
    <w:rsid w:val="00CF0102"/>
    <w:rsid w:val="00D173EB"/>
    <w:rsid w:val="00DA40D8"/>
    <w:rsid w:val="00F2104A"/>
    <w:rsid w:val="00F60923"/>
    <w:rsid w:val="00F945A5"/>
    <w:rsid w:val="00FB1752"/>
    <w:rsid w:val="00FD4783"/>
    <w:rsid w:val="02C1B2D9"/>
    <w:rsid w:val="0B33254C"/>
    <w:rsid w:val="0BB6BE1B"/>
    <w:rsid w:val="102C45D8"/>
    <w:rsid w:val="1778F8B0"/>
    <w:rsid w:val="26B62011"/>
    <w:rsid w:val="26D2A771"/>
    <w:rsid w:val="318D99EC"/>
    <w:rsid w:val="3AFE0971"/>
    <w:rsid w:val="3FDD4D44"/>
    <w:rsid w:val="43C6CE97"/>
    <w:rsid w:val="46386A18"/>
    <w:rsid w:val="47BAC702"/>
    <w:rsid w:val="494AB32C"/>
    <w:rsid w:val="4CD3A5FB"/>
    <w:rsid w:val="556E79EC"/>
    <w:rsid w:val="5CDC1084"/>
    <w:rsid w:val="69249DCD"/>
    <w:rsid w:val="6B413FBE"/>
    <w:rsid w:val="6F0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E1A2"/>
  <w15:chartTrackingRefBased/>
  <w15:docId w15:val="{6C67C5BB-8A6B-3E47-9B52-A527F468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60923"/>
  </w:style>
  <w:style w:type="table" w:styleId="TableGrid">
    <w:name w:val="Table Grid"/>
    <w:basedOn w:val="TableNormal"/>
    <w:uiPriority w:val="39"/>
    <w:rsid w:val="00F609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50E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550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C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C7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8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78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745f4-26fe-4f73-83b4-05c10aa9b33d" xsi:nil="true"/>
    <lcf76f155ced4ddcb4097134ff3c332f xmlns="53f070e7-bdf3-4f08-ace1-bd58b690ab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DFF72B3118949A3F5D822343E04A8" ma:contentTypeVersion="18" ma:contentTypeDescription="Create a new document." ma:contentTypeScope="" ma:versionID="d2c15ca72f74423744c773f4e4fdf6be">
  <xsd:schema xmlns:xsd="http://www.w3.org/2001/XMLSchema" xmlns:xs="http://www.w3.org/2001/XMLSchema" xmlns:p="http://schemas.microsoft.com/office/2006/metadata/properties" xmlns:ns2="53f070e7-bdf3-4f08-ace1-bd58b690abe0" xmlns:ns3="cf3745f4-26fe-4f73-83b4-05c10aa9b33d" targetNamespace="http://schemas.microsoft.com/office/2006/metadata/properties" ma:root="true" ma:fieldsID="2d6de012c62009c63c9306c0af771e37" ns2:_="" ns3:_="">
    <xsd:import namespace="53f070e7-bdf3-4f08-ace1-bd58b690abe0"/>
    <xsd:import namespace="cf3745f4-26fe-4f73-83b4-05c10aa9b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070e7-bdf3-4f08-ace1-bd58b690a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b5b5bf-0475-4e08-9f9f-49974728a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745f4-26fe-4f73-83b4-05c10aa9b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30d76e-ee34-43cd-8276-6edd5e240846}" ma:internalName="TaxCatchAll" ma:showField="CatchAllData" ma:web="cf3745f4-26fe-4f73-83b4-05c10aa9b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A5F0A-BB47-4D9F-AF4D-3E51DF821FF4}">
  <ds:schemaRefs>
    <ds:schemaRef ds:uri="http://schemas.microsoft.com/office/2006/metadata/properties"/>
    <ds:schemaRef ds:uri="http://schemas.microsoft.com/office/infopath/2007/PartnerControls"/>
    <ds:schemaRef ds:uri="cf3745f4-26fe-4f73-83b4-05c10aa9b33d"/>
    <ds:schemaRef ds:uri="53f070e7-bdf3-4f08-ace1-bd58b690abe0"/>
  </ds:schemaRefs>
</ds:datastoreItem>
</file>

<file path=customXml/itemProps2.xml><?xml version="1.0" encoding="utf-8"?>
<ds:datastoreItem xmlns:ds="http://schemas.openxmlformats.org/officeDocument/2006/customXml" ds:itemID="{4D629412-521E-4EAC-BBCA-C6024406B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6CEC8-E2E6-4542-9D65-0B08ECE466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Kate Richard</lastModifiedBy>
  <revision>5</revision>
  <lastPrinted>2021-12-29T17:44:00.0000000Z</lastPrinted>
  <dcterms:created xsi:type="dcterms:W3CDTF">2024-12-10T20:51:00.0000000Z</dcterms:created>
  <dcterms:modified xsi:type="dcterms:W3CDTF">2024-12-20T15:57:19.2508624Z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0x010100773DFF72B3118949A3F5D822343E04A8</vt:lpwstr>
  </property>
  <property fmtid="{D5CDD505-2E9C-101B-9397-08002B2CF9AE}" pid="3" name="MediaServiceImageTags">
    <vt:lpwstr/>
  </property>
</Properties>
</file>